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76" w:rsidRDefault="00023676" w:rsidP="00023676">
      <w:pPr>
        <w:pStyle w:val="a3"/>
      </w:pPr>
      <w:r>
        <w:t xml:space="preserve">МАДОУ – детский сад № 429, ИНН 6674371940   </w:t>
      </w:r>
    </w:p>
    <w:p w:rsidR="00023676" w:rsidRDefault="00023676" w:rsidP="00023676">
      <w:pPr>
        <w:pStyle w:val="a3"/>
      </w:pPr>
      <w:r>
        <w:t xml:space="preserve">Административно-территориальная единица: 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, Чкаловский  район </w:t>
      </w:r>
    </w:p>
    <w:p w:rsidR="00023676" w:rsidRDefault="00023676" w:rsidP="00023676">
      <w:pPr>
        <w:pStyle w:val="a3"/>
      </w:pPr>
      <w:r>
        <w:t xml:space="preserve">Результаты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</w:t>
      </w:r>
    </w:p>
    <w:p w:rsidR="00023676" w:rsidRDefault="00023676" w:rsidP="00023676">
      <w:pPr>
        <w:pStyle w:val="a3"/>
      </w:pPr>
      <w:r>
        <w:t xml:space="preserve">Общее количество опрошенных составляет - 102 чел. – родителей/ законных представителей получателей услуг. </w:t>
      </w:r>
    </w:p>
    <w:p w:rsidR="00023676" w:rsidRDefault="00023676" w:rsidP="00023676">
      <w:pPr>
        <w:pStyle w:val="a3"/>
      </w:pPr>
      <w:r>
        <w:t xml:space="preserve">В ходе проведенной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были получены следующие результаты: </w:t>
      </w:r>
    </w:p>
    <w:p w:rsidR="00023676" w:rsidRDefault="00023676" w:rsidP="00023676">
      <w:pPr>
        <w:pStyle w:val="a3"/>
      </w:pPr>
      <w:r>
        <w:t xml:space="preserve">Интегральное значение в части показателей, характеризующих критерий «Открытость и доступность информации об образовательной организации», составляет 98,8 баллов </w:t>
      </w:r>
    </w:p>
    <w:p w:rsidR="00023676" w:rsidRDefault="00023676" w:rsidP="00023676">
      <w:pPr>
        <w:pStyle w:val="a3"/>
      </w:pPr>
      <w:r>
        <w:t xml:space="preserve">в том числе по показателям:   </w:t>
      </w:r>
    </w:p>
    <w:p w:rsidR="00023676" w:rsidRDefault="00023676" w:rsidP="00023676">
      <w:pPr>
        <w:pStyle w:val="a3"/>
      </w:pPr>
      <w:proofErr w:type="gramStart"/>
      <w:r>
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- 100 балла </w:t>
      </w:r>
      <w:proofErr w:type="gramEnd"/>
    </w:p>
    <w:p w:rsidR="00023676" w:rsidRDefault="00023676" w:rsidP="00023676">
      <w:pPr>
        <w:pStyle w:val="a3"/>
      </w:pPr>
      <w: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- 100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- 97 балла </w:t>
      </w:r>
    </w:p>
    <w:p w:rsidR="00023676" w:rsidRDefault="00023676" w:rsidP="00023676">
      <w:pPr>
        <w:pStyle w:val="a3"/>
      </w:pPr>
      <w:r>
        <w:t xml:space="preserve">Интегральное значение в части показателей, характеризующих критерий «Комфортность условий предоставления услуг», составляет 87 балла </w:t>
      </w:r>
    </w:p>
    <w:p w:rsidR="00023676" w:rsidRDefault="00023676" w:rsidP="00023676">
      <w:pPr>
        <w:pStyle w:val="a3"/>
      </w:pPr>
      <w:r>
        <w:t xml:space="preserve">в том числе по показателям:   </w:t>
      </w:r>
    </w:p>
    <w:p w:rsidR="00023676" w:rsidRDefault="00023676" w:rsidP="00023676">
      <w:pPr>
        <w:pStyle w:val="a3"/>
      </w:pPr>
      <w:r>
        <w:t xml:space="preserve">обеспечение в образовательной организации комфортных условий для предоставления услуг - 80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комфортностью предоставления услуг образовательной организацией - 94 балла </w:t>
      </w:r>
    </w:p>
    <w:p w:rsidR="00023676" w:rsidRDefault="00023676" w:rsidP="00023676">
      <w:pPr>
        <w:pStyle w:val="a3"/>
      </w:pPr>
      <w:r>
        <w:t xml:space="preserve">Интегральное значение в части показателей, характеризующих критерий «Доступность услуг для инвалидов», составляет 62 балла </w:t>
      </w:r>
    </w:p>
    <w:p w:rsidR="00023676" w:rsidRDefault="00023676" w:rsidP="00023676">
      <w:pPr>
        <w:pStyle w:val="a3"/>
      </w:pPr>
      <w:r>
        <w:t xml:space="preserve">в том числе по показателям:   </w:t>
      </w:r>
    </w:p>
    <w:p w:rsidR="00023676" w:rsidRDefault="00023676" w:rsidP="00023676">
      <w:pPr>
        <w:pStyle w:val="a3"/>
      </w:pPr>
      <w:r>
        <w:t>оборудование помещений образовательной организации и прилегающей к ней территории с учетом д</w:t>
      </w:r>
    </w:p>
    <w:p w:rsidR="00023676" w:rsidRDefault="00023676" w:rsidP="00023676">
      <w:pPr>
        <w:pStyle w:val="a3"/>
      </w:pPr>
      <w: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- 80 баллов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доступностью услуг для инвалидов - 100 балла </w:t>
      </w:r>
    </w:p>
    <w:p w:rsidR="00023676" w:rsidRDefault="00023676" w:rsidP="00023676">
      <w:pPr>
        <w:pStyle w:val="a3"/>
      </w:pPr>
      <w:r>
        <w:t xml:space="preserve">Интегральное значение в части показателей, характеризующих критерий «Доброжелательность, вежливость работников организации», составляет 98,6 балла </w:t>
      </w:r>
    </w:p>
    <w:p w:rsidR="00023676" w:rsidRDefault="00023676" w:rsidP="00023676">
      <w:pPr>
        <w:pStyle w:val="a3"/>
      </w:pPr>
      <w:r>
        <w:t xml:space="preserve">в том числе по показателям:  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- 98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- 99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- 99 балла </w:t>
      </w:r>
    </w:p>
    <w:p w:rsidR="00023676" w:rsidRDefault="00023676" w:rsidP="00023676">
      <w:pPr>
        <w:pStyle w:val="a3"/>
      </w:pPr>
      <w:r>
        <w:t xml:space="preserve">Интегральное значение в части показателей, характеризующих критерий «Удовлетворенность условиями оказания услуг», составляет 98,7 балла </w:t>
      </w:r>
    </w:p>
    <w:p w:rsidR="00023676" w:rsidRDefault="00023676" w:rsidP="00023676">
      <w:pPr>
        <w:pStyle w:val="a3"/>
      </w:pPr>
      <w:r>
        <w:t xml:space="preserve">в том числе по показателям:   </w:t>
      </w:r>
    </w:p>
    <w:p w:rsidR="00023676" w:rsidRDefault="00023676" w:rsidP="00023676">
      <w:pPr>
        <w:pStyle w:val="a3"/>
      </w:pPr>
      <w: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- 97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организационными условиями  - 98 балла </w:t>
      </w:r>
    </w:p>
    <w:p w:rsidR="00023676" w:rsidRDefault="00023676" w:rsidP="00023676">
      <w:pPr>
        <w:pStyle w:val="a3"/>
      </w:pPr>
      <w:r>
        <w:t xml:space="preserve">Доля получателей услуг, удовлетворенных в целом условиями оказания услуг в образовательной организации  - 100 балла </w:t>
      </w:r>
    </w:p>
    <w:p w:rsidR="00023676" w:rsidRDefault="00023676" w:rsidP="00023676">
      <w:pPr>
        <w:pStyle w:val="a3"/>
      </w:pPr>
      <w:r>
        <w:t xml:space="preserve">Выводные положения: </w:t>
      </w:r>
    </w:p>
    <w:p w:rsidR="00023676" w:rsidRDefault="00023676" w:rsidP="00023676">
      <w:pPr>
        <w:pStyle w:val="a3"/>
      </w:pPr>
      <w:r>
        <w:t xml:space="preserve">Расчет итогового </w:t>
      </w:r>
      <w:proofErr w:type="gramStart"/>
      <w:r>
        <w:t>значения интегрального показателя качества условий оказания образовательной деятельности</w:t>
      </w:r>
      <w:proofErr w:type="gramEnd"/>
      <w:r>
        <w:t xml:space="preserve"> произведен по формуле:   </w:t>
      </w:r>
    </w:p>
    <w:p w:rsidR="00023676" w:rsidRDefault="00023676" w:rsidP="00023676">
      <w:pPr>
        <w:pStyle w:val="a3"/>
      </w:pPr>
      <w:proofErr w:type="spellStart"/>
      <w:r>
        <w:t>Sn</w:t>
      </w:r>
      <w:proofErr w:type="spellEnd"/>
      <w:r>
        <w:t xml:space="preserve"> =∑</w:t>
      </w:r>
      <w:proofErr w:type="spellStart"/>
      <w:r>
        <w:t>Kmn</w:t>
      </w:r>
      <w:proofErr w:type="spellEnd"/>
      <w:r>
        <w:t xml:space="preserve">/5,  </w:t>
      </w:r>
    </w:p>
    <w:p w:rsidR="00023676" w:rsidRDefault="00023676" w:rsidP="00023676">
      <w:pPr>
        <w:pStyle w:val="a3"/>
      </w:pPr>
      <w:r>
        <w:t xml:space="preserve">где: </w:t>
      </w:r>
    </w:p>
    <w:p w:rsidR="00023676" w:rsidRDefault="00023676" w:rsidP="00023676">
      <w:pPr>
        <w:pStyle w:val="a3"/>
      </w:pPr>
      <w:proofErr w:type="spellStart"/>
      <w:r>
        <w:t>Sn</w:t>
      </w:r>
      <w:proofErr w:type="spellEnd"/>
      <w:r>
        <w:t xml:space="preserve">  –  показатель оценки качества n-ой организации; </w:t>
      </w:r>
    </w:p>
    <w:p w:rsidR="00023676" w:rsidRDefault="00023676" w:rsidP="00023676">
      <w:pPr>
        <w:pStyle w:val="a3"/>
      </w:pPr>
      <w:proofErr w:type="spellStart"/>
      <w:proofErr w:type="gramStart"/>
      <w:r>
        <w:t>К</w:t>
      </w:r>
      <w:proofErr w:type="gramEnd"/>
      <w:r>
        <w:t>mn</w:t>
      </w:r>
      <w:proofErr w:type="spellEnd"/>
      <w:r>
        <w:t xml:space="preserve"> – значения критериев оценки в n-ой организации </w:t>
      </w:r>
    </w:p>
    <w:p w:rsidR="00023676" w:rsidRDefault="00023676" w:rsidP="00023676">
      <w:pPr>
        <w:pStyle w:val="a3"/>
      </w:pPr>
      <w:r>
        <w:t xml:space="preserve">Показатель оценки качества по образовательной организации составляет 89,02 балла. </w:t>
      </w:r>
    </w:p>
    <w:p w:rsidR="00023676" w:rsidRDefault="00023676" w:rsidP="00023676">
      <w:pPr>
        <w:pStyle w:val="a3"/>
      </w:pPr>
      <w: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«ОТЛИЧНО». </w:t>
      </w:r>
    </w:p>
    <w:p w:rsidR="00023676" w:rsidRDefault="00023676" w:rsidP="00023676">
      <w:pPr>
        <w:pStyle w:val="a3"/>
      </w:pPr>
      <w:r>
        <w:t xml:space="preserve">Основные недостатки образовательной организации, указанные получателями услуг44: </w:t>
      </w:r>
    </w:p>
    <w:p w:rsidR="00023676" w:rsidRDefault="00023676" w:rsidP="00023676">
      <w:pPr>
        <w:pStyle w:val="a3"/>
      </w:pPr>
      <w:r>
        <w:t xml:space="preserve">Замечания и предложения были высказаны 11,8% получателей услуг </w:t>
      </w:r>
    </w:p>
    <w:p w:rsidR="00023676" w:rsidRDefault="00023676" w:rsidP="00023676">
      <w:pPr>
        <w:pStyle w:val="a3"/>
      </w:pPr>
      <w:r>
        <w:t xml:space="preserve">· график работы - 25% </w:t>
      </w:r>
    </w:p>
    <w:p w:rsidR="00023676" w:rsidRDefault="00023676" w:rsidP="00023676">
      <w:pPr>
        <w:pStyle w:val="a3"/>
      </w:pPr>
      <w:r>
        <w:t xml:space="preserve">· проблемы питания - 25% </w:t>
      </w:r>
    </w:p>
    <w:p w:rsidR="00023676" w:rsidRDefault="00023676" w:rsidP="00023676">
      <w:pPr>
        <w:pStyle w:val="a3"/>
      </w:pPr>
      <w:r>
        <w:t xml:space="preserve">· образовательно-развивающие программы (недостаток, оплата) - 17% </w:t>
      </w:r>
    </w:p>
    <w:p w:rsidR="00023676" w:rsidRDefault="00023676" w:rsidP="00023676">
      <w:pPr>
        <w:pStyle w:val="a3"/>
      </w:pPr>
      <w:r>
        <w:t xml:space="preserve">· оснащение - 17% </w:t>
      </w:r>
    </w:p>
    <w:p w:rsidR="00023676" w:rsidRDefault="00023676" w:rsidP="00023676">
      <w:pPr>
        <w:pStyle w:val="a3"/>
      </w:pPr>
      <w:r>
        <w:t xml:space="preserve">· мебель (ремонт, замена, недостаток) - 8% </w:t>
      </w:r>
    </w:p>
    <w:p w:rsidR="00023676" w:rsidRDefault="00023676" w:rsidP="00023676">
      <w:pPr>
        <w:pStyle w:val="a3"/>
      </w:pPr>
      <w:r>
        <w:t xml:space="preserve">· наличие </w:t>
      </w:r>
      <w:proofErr w:type="spellStart"/>
      <w:r>
        <w:t>парковски</w:t>
      </w:r>
      <w:proofErr w:type="spellEnd"/>
      <w:r>
        <w:t xml:space="preserve"> - 8% </w:t>
      </w:r>
    </w:p>
    <w:p w:rsidR="00023676" w:rsidRDefault="00023676" w:rsidP="00023676">
      <w:pPr>
        <w:pStyle w:val="a3"/>
      </w:pPr>
      <w:r>
        <w:t xml:space="preserve">Рекомендации для образовательной организации: </w:t>
      </w:r>
    </w:p>
    <w:p w:rsidR="00023676" w:rsidRDefault="00023676" w:rsidP="00023676">
      <w:pPr>
        <w:pStyle w:val="a3"/>
      </w:pPr>
      <w:r>
        <w:t xml:space="preserve">Поддерживать актуальность и полноту информации на стендах в помещении образовательной организации на прежнем уровне </w:t>
      </w:r>
    </w:p>
    <w:p w:rsidR="00023676" w:rsidRDefault="00023676" w:rsidP="00023676">
      <w:pPr>
        <w:pStyle w:val="a3"/>
      </w:pPr>
      <w:r>
        <w:t xml:space="preserve">Поддерживать актуальность информации об образовательной организации на официальном сайте ОО </w:t>
      </w:r>
    </w:p>
    <w:p w:rsidR="00023676" w:rsidRDefault="00023676" w:rsidP="00023676">
      <w:pPr>
        <w:pStyle w:val="a3"/>
      </w:pPr>
      <w:r>
        <w:t xml:space="preserve">Обеспечить наличие на официальном сайте образовательной организации информации о </w:t>
      </w:r>
      <w:proofErr w:type="spellStart"/>
      <w:r>
        <w:t>следущих</w:t>
      </w:r>
      <w:proofErr w:type="spellEnd"/>
      <w:r>
        <w:t xml:space="preserve"> дистанционных способах обратной связи и взаимодействия с получателями услуг и их функционирование: </w:t>
      </w:r>
    </w:p>
    <w:p w:rsidR="00023676" w:rsidRDefault="00023676" w:rsidP="00023676">
      <w:pPr>
        <w:pStyle w:val="a3"/>
      </w:pPr>
      <w:r>
        <w:t xml:space="preserve">· раздел Часто задаваемые вопросы </w:t>
      </w:r>
    </w:p>
    <w:p w:rsidR="00023676" w:rsidRDefault="00023676" w:rsidP="00023676">
      <w:pPr>
        <w:pStyle w:val="a3"/>
      </w:pPr>
      <w:r>
        <w:t xml:space="preserve">Усилить  работу по популяризации официального сайта bus.gov.ru на официальном сайте образовательной организации, разместив на официальном сайте: </w:t>
      </w:r>
    </w:p>
    <w:p w:rsidR="00023676" w:rsidRDefault="00023676" w:rsidP="00023676">
      <w:pPr>
        <w:pStyle w:val="a3"/>
      </w:pPr>
      <w:r>
        <w:t xml:space="preserve">· ссылку на bus.gov.ru с результатами НОК </w:t>
      </w:r>
    </w:p>
    <w:p w:rsidR="00023676" w:rsidRDefault="00023676" w:rsidP="00023676">
      <w:pPr>
        <w:pStyle w:val="a3"/>
      </w:pPr>
      <w:r>
        <w:t xml:space="preserve">· в разделе 'Независимая оценка качества условий оказания услуг' планов и отчетов по итогам НОК в 2019 году </w:t>
      </w:r>
    </w:p>
    <w:p w:rsidR="00023676" w:rsidRDefault="00023676" w:rsidP="00023676">
      <w:pPr>
        <w:pStyle w:val="a3"/>
      </w:pPr>
      <w:r>
        <w:t xml:space="preserve">· </w:t>
      </w:r>
      <w:proofErr w:type="spellStart"/>
      <w:r>
        <w:t>банер</w:t>
      </w:r>
      <w:proofErr w:type="spellEnd"/>
      <w:r>
        <w:t xml:space="preserve"> с приглашением оставить отзыв на официальном сайте bus.gov.ru (на главной странице официального сайта образовательной организации) </w:t>
      </w:r>
    </w:p>
    <w:p w:rsidR="00023676" w:rsidRDefault="00023676" w:rsidP="00023676">
      <w:pPr>
        <w:pStyle w:val="a3"/>
      </w:pPr>
      <w:r>
        <w:t xml:space="preserve">Улучшить условия комфортности оказания услуг, обеспечив: </w:t>
      </w:r>
    </w:p>
    <w:p w:rsidR="00023676" w:rsidRDefault="00023676" w:rsidP="00023676">
      <w:pPr>
        <w:pStyle w:val="a3"/>
      </w:pPr>
      <w:r>
        <w:t xml:space="preserve">· наличие комфортной зоны отдыха (ожидания), оборудованной соответствующей мебелью </w:t>
      </w:r>
    </w:p>
    <w:p w:rsidR="00023676" w:rsidRDefault="00023676" w:rsidP="00023676">
      <w:pPr>
        <w:pStyle w:val="a3"/>
      </w:pPr>
      <w:r>
        <w:t xml:space="preserve">Повысить уровень доступности услуг для инвалидов, обеспечив: </w:t>
      </w:r>
    </w:p>
    <w:p w:rsidR="00023676" w:rsidRDefault="00023676" w:rsidP="00023676">
      <w:pPr>
        <w:pStyle w:val="a3"/>
      </w:pPr>
      <w:r>
        <w:lastRenderedPageBreak/>
        <w:t xml:space="preserve">· наличие оборудованных входных групп пандусами (подъемными платформами) </w:t>
      </w:r>
    </w:p>
    <w:p w:rsidR="00023676" w:rsidRDefault="00023676" w:rsidP="00023676">
      <w:pPr>
        <w:pStyle w:val="a3"/>
      </w:pPr>
      <w:r>
        <w:t xml:space="preserve">· наличие выделенных стоянок для автотранспортных средств инвалидов </w:t>
      </w:r>
    </w:p>
    <w:p w:rsidR="00023676" w:rsidRDefault="00023676" w:rsidP="00023676">
      <w:pPr>
        <w:pStyle w:val="a3"/>
      </w:pPr>
      <w:r>
        <w:t xml:space="preserve">· наличие адаптированных лифтов, поручней, расширенных дверных проемов </w:t>
      </w:r>
    </w:p>
    <w:p w:rsidR="00023676" w:rsidRDefault="00023676" w:rsidP="00023676">
      <w:pPr>
        <w:pStyle w:val="a3"/>
      </w:pPr>
      <w:r>
        <w:t xml:space="preserve">· наличие сменных кресел-колясок </w:t>
      </w:r>
    </w:p>
    <w:p w:rsidR="00023676" w:rsidRDefault="00023676" w:rsidP="00023676">
      <w:pPr>
        <w:pStyle w:val="a3"/>
      </w:pPr>
      <w:r>
        <w:t xml:space="preserve">· наличие специально оборудованных санитарно-гигиенических помещений в образовательной организации </w:t>
      </w:r>
    </w:p>
    <w:p w:rsidR="00023676" w:rsidRDefault="00023676" w:rsidP="00023676">
      <w:pPr>
        <w:pStyle w:val="a3"/>
      </w:pPr>
      <w:r>
        <w:t xml:space="preserve">Улучшить условия доступности, позволяющие инвалидам получать услуги наравне с другими, обеспечив: </w:t>
      </w:r>
    </w:p>
    <w:p w:rsidR="00023676" w:rsidRDefault="00023676" w:rsidP="00023676">
      <w:pPr>
        <w:pStyle w:val="a3"/>
      </w:pPr>
      <w:r>
        <w:t xml:space="preserve">· дублирование для инвалидов по слуху и зрению звуковой и зрительной информации </w:t>
      </w:r>
    </w:p>
    <w:p w:rsidR="00023676" w:rsidRDefault="00023676" w:rsidP="00023676">
      <w:pPr>
        <w:pStyle w:val="a3"/>
      </w:pPr>
      <w:r>
        <w:t xml:space="preserve">· предоставление инвалидам по слуху (слуху и зрению) услуг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 xml:space="preserve">) </w:t>
      </w:r>
    </w:p>
    <w:p w:rsidR="00023676" w:rsidRDefault="00023676" w:rsidP="00023676">
      <w:pPr>
        <w:pStyle w:val="a3"/>
      </w:pPr>
      <w:r>
        <w:t xml:space="preserve">Продолжить работу по повышению доброжелательности и вежливости работников </w:t>
      </w:r>
    </w:p>
    <w:p w:rsidR="00023676" w:rsidRDefault="00023676" w:rsidP="00023676">
      <w:pPr>
        <w:pStyle w:val="a3"/>
      </w:pPr>
      <w:r>
        <w:t xml:space="preserve">Продолжить работу по повышению уровня удовлетворенности условиями оказания услуг, </w:t>
      </w:r>
      <w:proofErr w:type="gramStart"/>
      <w:r>
        <w:t>позволяющем</w:t>
      </w:r>
      <w:proofErr w:type="gramEnd"/>
      <w:r>
        <w:t xml:space="preserve"> рекомендовать организацию </w:t>
      </w:r>
    </w:p>
    <w:p w:rsidR="00023676" w:rsidRDefault="00023676" w:rsidP="00023676">
      <w:pPr>
        <w:pStyle w:val="a3"/>
      </w:pPr>
      <w:r>
        <w:t xml:space="preserve">Продолжить работу по повышению уровня удовлетворенности организационными условиями оказания услуг </w:t>
      </w:r>
    </w:p>
    <w:p w:rsidR="00417895" w:rsidRDefault="00417895">
      <w:bookmarkStart w:id="0" w:name="_GoBack"/>
      <w:bookmarkEnd w:id="0"/>
    </w:p>
    <w:sectPr w:rsidR="0041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DF"/>
    <w:rsid w:val="00023676"/>
    <w:rsid w:val="00417895"/>
    <w:rsid w:val="00A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2020-01-10T07:29:00Z</dcterms:created>
  <dcterms:modified xsi:type="dcterms:W3CDTF">2020-01-10T07:29:00Z</dcterms:modified>
</cp:coreProperties>
</file>